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64C89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  <w:lang w:val="uk-UA"/>
        </w:rPr>
      </w:pPr>
      <w:bookmarkStart w:id="0" w:name="_GoBack"/>
      <w:bookmarkEnd w:id="0"/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464C89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І. Загальні відомості</w:t>
      </w: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>1. Повне найменування емітента: П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РИВАТНЕ</w:t>
      </w: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 xml:space="preserve"> АКЦІОНЕРНЕ ТОВАРИСТВО "ЧЕРКАСЬКЕ ХІМВОЛОКНО"</w:t>
      </w: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>2. Код за ЄДРПОУ: 00204033</w:t>
      </w: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>3. Місцезнаходження: 18013 Україна, Черкаська обл., Черкаський р-н, м. Черкаси, проспект Хіміків, буд. 76</w:t>
      </w: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>4. Міжміський код, телефон та факс: 0472397255, 0472640032</w:t>
      </w: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 xml:space="preserve">5. Електронна поштова адреса: 00204033@afr.com.ua, уаrn@khimvolokno.com.ua </w:t>
      </w: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>6. Адреса сторінки в мережі Інтернет, яка додатково використовується емітентом для розкриття інформації: cherkasykhimvolokno.emitents.net.ua</w:t>
      </w: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>7. Вид особливої інформації або інформації про іпотечні цінні папери, сертифікати фонду операцій з нерухомістю: Відомості про зміну складу посадових осіб емітента</w:t>
      </w: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EA61C8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464C89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ІІ. Текст Повідомлення </w:t>
      </w:r>
    </w:p>
    <w:p w:rsidR="00F30446" w:rsidRPr="00464C89" w:rsidRDefault="00F30446" w:rsidP="00EA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F30446" w:rsidRDefault="00F30446" w:rsidP="00EA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F30446">
        <w:rPr>
          <w:rFonts w:ascii="Times New Roman CYR" w:hAnsi="Times New Roman CYR" w:cs="Times New Roman CYR"/>
          <w:sz w:val="24"/>
          <w:szCs w:val="24"/>
          <w:lang w:val="uk-UA"/>
        </w:rPr>
        <w:t xml:space="preserve">Згідно наказу №17-к ПРАТ "ЧЕРКАСЬКЕ ХІМВОЛОКНО" від 31 жовтня 2018 р.: звільнено головного бухгалтера ПРАТ "ЧЕРКАСЬКЕ ХІМВОЛОКНО" 31жовтня.2018 р. Радько Ольгу Іванівну згідно поданої заяви. Підстава: заява Радько О.І. про звільнення за власним бажанням, у зв'язку з виходом на пенсію,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  <w:lang w:val="uk-UA"/>
        </w:rPr>
        <w:t>ст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  <w:lang w:val="uk-UA"/>
        </w:rPr>
        <w:t xml:space="preserve"> 38 КЗпП України. Посадова особа не володіє акціями товариства, частка в статутному капіталі товариства 0,0000%.  Особа перебувала на посаді з 20 жовтня 2016 року по 31 жовтня 2018 року. Посадова особа не має непогашеної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  <w:lang w:val="uk-UA"/>
        </w:rPr>
        <w:t>судимостi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  <w:lang w:val="uk-UA"/>
        </w:rPr>
        <w:t xml:space="preserve"> за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  <w:lang w:val="uk-UA"/>
        </w:rPr>
        <w:t>корисливi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  <w:lang w:val="uk-UA"/>
        </w:rPr>
        <w:t xml:space="preserve"> та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  <w:lang w:val="uk-UA"/>
        </w:rPr>
        <w:t>посадовi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  <w:lang w:val="uk-UA"/>
        </w:rPr>
        <w:t xml:space="preserve"> злочини.</w:t>
      </w:r>
    </w:p>
    <w:p w:rsidR="00EA61C8" w:rsidRPr="00F30446" w:rsidRDefault="00F30446" w:rsidP="00EA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F30446">
        <w:rPr>
          <w:rFonts w:ascii="Times New Roman CYR" w:hAnsi="Times New Roman CYR" w:cs="Times New Roman CYR"/>
          <w:sz w:val="24"/>
          <w:szCs w:val="24"/>
          <w:lang w:val="uk-UA"/>
        </w:rPr>
        <w:t xml:space="preserve">В зв'язку з звільненням головного бухгалтера ПРАТ "ЧЕРКАСЬКЕ ХІМВОЛОКНО", згідно наказу №19-к ПРАТ "ЧЕРКАСЬКЕ ХІМВОЛОКНО" від 31 жовтня 2018 р.: призначено головним бухгалтером ПРАТ "ЧЕРКАСЬКЕ ХІМВОЛОКНО" з 01 листопада 2018 року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  <w:lang w:val="uk-UA"/>
        </w:rPr>
        <w:t>Кобзюк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  <w:lang w:val="uk-UA"/>
        </w:rPr>
        <w:t xml:space="preserve"> Тетяну Валеріївну (згоди посадової особи на розкриття інформації, щодо паспортних даних не отримано).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Посадова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особа не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володіє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акціями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товариства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частки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в статутному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капіталі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товариства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0,0000%.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Інші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посади,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які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обіймала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протягом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останніх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п'яти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років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>: начальник контрольно-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ревізійного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відділу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фінансовий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директор. Особа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призначена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на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невизначений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термін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Посадова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особа не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має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непогашеної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судимостi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за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корисливi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посадовi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0446">
        <w:rPr>
          <w:rFonts w:ascii="Times New Roman CYR" w:hAnsi="Times New Roman CYR" w:cs="Times New Roman CYR"/>
          <w:sz w:val="24"/>
          <w:szCs w:val="24"/>
        </w:rPr>
        <w:t>злочини</w:t>
      </w:r>
      <w:proofErr w:type="spellEnd"/>
      <w:r w:rsidRPr="00F30446">
        <w:rPr>
          <w:rFonts w:ascii="Times New Roman CYR" w:hAnsi="Times New Roman CYR" w:cs="Times New Roman CYR"/>
          <w:sz w:val="24"/>
          <w:szCs w:val="24"/>
        </w:rPr>
        <w:t>.</w:t>
      </w: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64C89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III. Підпис </w:t>
      </w: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 xml:space="preserve">2. Голова </w:t>
      </w:r>
      <w:proofErr w:type="spellStart"/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>правлiння</w:t>
      </w:r>
      <w:proofErr w:type="spellEnd"/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ab/>
      </w:r>
      <w:proofErr w:type="spellStart"/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>Олексенко</w:t>
      </w:r>
      <w:proofErr w:type="spellEnd"/>
      <w:r w:rsidRPr="00464C89">
        <w:rPr>
          <w:rFonts w:ascii="Times New Roman CYR" w:hAnsi="Times New Roman CYR" w:cs="Times New Roman CYR"/>
          <w:sz w:val="24"/>
          <w:szCs w:val="24"/>
          <w:lang w:val="uk-UA"/>
        </w:rPr>
        <w:t xml:space="preserve"> В.В.</w:t>
      </w:r>
    </w:p>
    <w:p w:rsidR="00EA61C8" w:rsidRPr="00464C89" w:rsidRDefault="007931C0" w:rsidP="00EA6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51DE3">
        <w:rPr>
          <w:rFonts w:ascii="Times New Roman CYR" w:hAnsi="Times New Roman CYR" w:cs="Times New Roman CYR"/>
          <w:sz w:val="24"/>
          <w:szCs w:val="24"/>
          <w:lang w:val="uk-UA"/>
        </w:rPr>
        <w:t>0</w:t>
      </w:r>
      <w:r w:rsidR="00F35FDE" w:rsidRPr="00951DE3">
        <w:rPr>
          <w:rFonts w:ascii="Times New Roman CYR" w:hAnsi="Times New Roman CYR" w:cs="Times New Roman CYR"/>
          <w:sz w:val="24"/>
          <w:szCs w:val="24"/>
          <w:lang w:val="uk-UA"/>
        </w:rPr>
        <w:t>1</w:t>
      </w:r>
      <w:r w:rsidR="00EA61C8" w:rsidRPr="00951DE3">
        <w:rPr>
          <w:rFonts w:ascii="Times New Roman CYR" w:hAnsi="Times New Roman CYR" w:cs="Times New Roman CYR"/>
          <w:sz w:val="24"/>
          <w:szCs w:val="24"/>
          <w:lang w:val="uk-UA"/>
        </w:rPr>
        <w:t>.1</w:t>
      </w:r>
      <w:r w:rsidRPr="00951DE3">
        <w:rPr>
          <w:rFonts w:ascii="Times New Roman CYR" w:hAnsi="Times New Roman CYR" w:cs="Times New Roman CYR"/>
          <w:sz w:val="24"/>
          <w:szCs w:val="24"/>
          <w:lang w:val="uk-UA"/>
        </w:rPr>
        <w:t>1</w:t>
      </w:r>
      <w:r w:rsidR="00EA61C8" w:rsidRPr="00951DE3">
        <w:rPr>
          <w:rFonts w:ascii="Times New Roman CYR" w:hAnsi="Times New Roman CYR" w:cs="Times New Roman CYR"/>
          <w:sz w:val="24"/>
          <w:szCs w:val="24"/>
          <w:lang w:val="uk-UA"/>
        </w:rPr>
        <w:t>.201</w:t>
      </w:r>
      <w:r w:rsidR="00F35FDE" w:rsidRPr="00951DE3">
        <w:rPr>
          <w:rFonts w:ascii="Times New Roman CYR" w:hAnsi="Times New Roman CYR" w:cs="Times New Roman CYR"/>
          <w:sz w:val="24"/>
          <w:szCs w:val="24"/>
          <w:lang w:val="uk-UA"/>
        </w:rPr>
        <w:t>8</w:t>
      </w:r>
    </w:p>
    <w:p w:rsidR="00EA61C8" w:rsidRPr="00464C89" w:rsidRDefault="00EA61C8" w:rsidP="00EA61C8">
      <w:pPr>
        <w:rPr>
          <w:lang w:val="uk-UA"/>
        </w:rPr>
      </w:pP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A61C8" w:rsidRPr="00464C89" w:rsidRDefault="00EA61C8" w:rsidP="00EA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C37ABD" w:rsidRDefault="009242D4"/>
    <w:sectPr w:rsidR="00C37ABD" w:rsidSect="0081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1C8"/>
    <w:rsid w:val="00241521"/>
    <w:rsid w:val="003802DE"/>
    <w:rsid w:val="003D54ED"/>
    <w:rsid w:val="004C0AC9"/>
    <w:rsid w:val="004E7667"/>
    <w:rsid w:val="005D38F0"/>
    <w:rsid w:val="007931C0"/>
    <w:rsid w:val="00816CA1"/>
    <w:rsid w:val="008A6C38"/>
    <w:rsid w:val="009242D4"/>
    <w:rsid w:val="00936A54"/>
    <w:rsid w:val="00951DE3"/>
    <w:rsid w:val="009D3294"/>
    <w:rsid w:val="00A11DF6"/>
    <w:rsid w:val="00A61611"/>
    <w:rsid w:val="00C16B1D"/>
    <w:rsid w:val="00D333D5"/>
    <w:rsid w:val="00EA61C8"/>
    <w:rsid w:val="00EE6A2E"/>
    <w:rsid w:val="00F30446"/>
    <w:rsid w:val="00F3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01599-6CCC-4E8F-B0B5-5FB58167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Офис</cp:lastModifiedBy>
  <cp:revision>11</cp:revision>
  <dcterms:created xsi:type="dcterms:W3CDTF">2018-10-16T05:31:00Z</dcterms:created>
  <dcterms:modified xsi:type="dcterms:W3CDTF">2018-11-02T08:46:00Z</dcterms:modified>
</cp:coreProperties>
</file>